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>When Herod, for an impious bride,</w:t>
      </w:r>
    </w:p>
    <w:p>
      <w:pPr>
        <w:pStyle w:val="style0"/>
      </w:pPr>
      <w:r>
        <w:rPr/>
        <w:t>His eager lust would fain fulfil,</w:t>
      </w:r>
    </w:p>
    <w:p>
      <w:pPr>
        <w:pStyle w:val="style0"/>
      </w:pPr>
      <w:r>
        <w:rPr/>
        <w:t>John in that hour a martyr died,</w:t>
      </w:r>
    </w:p>
    <w:p>
      <w:pPr>
        <w:pStyle w:val="style0"/>
      </w:pPr>
      <w:r>
        <w:rPr/>
        <w:t>Unschooled to serve a tyrant's will :</w:t>
      </w:r>
    </w:p>
    <w:p>
      <w:pPr>
        <w:pStyle w:val="style0"/>
      </w:pPr>
      <w:r>
        <w:rPr/>
      </w:r>
    </w:p>
    <w:p>
      <w:pPr>
        <w:pStyle w:val="style0"/>
      </w:pPr>
      <w:r>
        <w:rPr/>
        <w:t>Nor less resolved, when Norman rage</w:t>
      </w:r>
    </w:p>
    <w:p>
      <w:pPr>
        <w:pStyle w:val="style0"/>
      </w:pPr>
      <w:r>
        <w:rPr/>
        <w:t>The rights of Holy Church gainsaid,</w:t>
      </w:r>
    </w:p>
    <w:p>
      <w:pPr>
        <w:pStyle w:val="style0"/>
      </w:pPr>
      <w:r>
        <w:rPr/>
        <w:t>That wanton fury to assuage</w:t>
      </w:r>
    </w:p>
    <w:p>
      <w:pPr>
        <w:pStyle w:val="style0"/>
      </w:pPr>
      <w:r>
        <w:rPr/>
        <w:t>Thomas his glorious blood must shed.</w:t>
      </w:r>
    </w:p>
    <w:p>
      <w:pPr>
        <w:pStyle w:val="style0"/>
      </w:pPr>
      <w:r>
        <w:rPr/>
      </w:r>
    </w:p>
    <w:p>
      <w:pPr>
        <w:pStyle w:val="style0"/>
      </w:pPr>
      <w:r>
        <w:rPr/>
        <w:t>So, when a tyrant fiercer yet,</w:t>
      </w:r>
    </w:p>
    <w:p>
      <w:pPr>
        <w:pStyle w:val="style0"/>
      </w:pPr>
      <w:r>
        <w:rPr/>
        <w:t>His wedlock and his faith forswore,</w:t>
      </w:r>
    </w:p>
    <w:p>
      <w:pPr>
        <w:pStyle w:val="style0"/>
      </w:pPr>
      <w:r>
        <w:rPr/>
        <w:t>A second John his sentence met,</w:t>
      </w:r>
    </w:p>
    <w:p>
      <w:pPr>
        <w:pStyle w:val="style0"/>
      </w:pPr>
      <w:r>
        <w:rPr/>
        <w:t>A second Thomas witness bore.</w:t>
      </w:r>
    </w:p>
    <w:p>
      <w:pPr>
        <w:pStyle w:val="style0"/>
      </w:pPr>
      <w:r>
        <w:rPr/>
      </w:r>
    </w:p>
    <w:p>
      <w:pPr>
        <w:pStyle w:val="style0"/>
      </w:pPr>
      <w:r>
        <w:rPr/>
        <w:t>Time-serving priests their aid might lend,</w:t>
      </w:r>
    </w:p>
    <w:p>
      <w:pPr>
        <w:pStyle w:val="style0"/>
      </w:pPr>
      <w:r>
        <w:rPr/>
        <w:t>Smooth courtiers tremble at his sway :</w:t>
      </w:r>
    </w:p>
    <w:p>
      <w:pPr>
        <w:pStyle w:val="style0"/>
      </w:pPr>
      <w:r>
        <w:rPr/>
        <w:t>Two loyal hearts no force could bend</w:t>
      </w:r>
    </w:p>
    <w:p>
      <w:pPr>
        <w:pStyle w:val="style0"/>
      </w:pPr>
      <w:r>
        <w:rPr/>
        <w:t>Their God, their conscience to betray.</w:t>
      </w:r>
    </w:p>
    <w:p>
      <w:pPr>
        <w:pStyle w:val="style0"/>
      </w:pPr>
      <w:r>
        <w:rPr/>
      </w:r>
    </w:p>
    <w:p>
      <w:pPr>
        <w:pStyle w:val="style0"/>
      </w:pPr>
      <w:r>
        <w:rPr/>
        <w:t>O love that burned when love grew cold,</w:t>
      </w:r>
    </w:p>
    <w:p>
      <w:pPr>
        <w:pStyle w:val="style0"/>
      </w:pPr>
      <w:r>
        <w:rPr/>
        <w:t>O faith that shone when faith was dim,</w:t>
      </w:r>
    </w:p>
    <w:p>
      <w:pPr>
        <w:pStyle w:val="style0"/>
      </w:pPr>
      <w:r>
        <w:rPr/>
        <w:t>The Cross your Master bore of old</w:t>
      </w:r>
    </w:p>
    <w:p>
      <w:pPr>
        <w:pStyle w:val="style0"/>
      </w:pPr>
      <w:r>
        <w:rPr/>
        <w:t>You bore to Calvary with him.</w:t>
      </w:r>
    </w:p>
    <w:p>
      <w:pPr>
        <w:pStyle w:val="style0"/>
      </w:pPr>
      <w:r>
        <w:rPr/>
      </w:r>
    </w:p>
    <w:p>
      <w:pPr>
        <w:pStyle w:val="style0"/>
      </w:pPr>
      <w:r>
        <w:rPr/>
        <w:t>Twin beacon-lights, serenely set</w:t>
      </w:r>
    </w:p>
    <w:p>
      <w:pPr>
        <w:pStyle w:val="style0"/>
      </w:pPr>
      <w:r>
        <w:rPr/>
        <w:t>At God's right hand for all the earth,</w:t>
      </w:r>
    </w:p>
    <w:p>
      <w:pPr>
        <w:pStyle w:val="style0"/>
      </w:pPr>
      <w:r>
        <w:rPr/>
        <w:t>Look down on England, nor forget</w:t>
      </w:r>
    </w:p>
    <w:p>
      <w:pPr>
        <w:pStyle w:val="style0"/>
      </w:pPr>
      <w:r>
        <w:rPr/>
        <w:t>The thankless home that gave you birth ;</w:t>
      </w:r>
    </w:p>
    <w:p>
      <w:pPr>
        <w:pStyle w:val="style0"/>
      </w:pPr>
      <w:r>
        <w:rPr/>
      </w:r>
    </w:p>
    <w:p>
      <w:pPr>
        <w:pStyle w:val="style0"/>
      </w:pPr>
      <w:r>
        <w:rPr/>
        <w:t>To freedom and to wisdom friends,</w:t>
      </w:r>
    </w:p>
    <w:p>
      <w:pPr>
        <w:pStyle w:val="style0"/>
      </w:pPr>
      <w:r>
        <w:rPr/>
        <w:t>Look on a world unwisely free ;</w:t>
      </w:r>
    </w:p>
    <w:p>
      <w:pPr>
        <w:pStyle w:val="style0"/>
      </w:pPr>
      <w:r>
        <w:rPr/>
        <w:t>To bear the cross our Master sends</w:t>
      </w:r>
    </w:p>
    <w:p>
      <w:pPr>
        <w:pStyle w:val="style0"/>
      </w:pPr>
      <w:r>
        <w:rPr/>
        <w:t>How slow, how frail, how faint are we !</w:t>
      </w:r>
    </w:p>
    <w:p>
      <w:pPr>
        <w:pStyle w:val="style0"/>
      </w:pPr>
      <w:r>
        <w:rPr/>
      </w:r>
    </w:p>
    <w:p>
      <w:pPr>
        <w:pStyle w:val="style0"/>
      </w:pPr>
      <w:r>
        <w:rPr/>
        <w:t>To God, who crowns his saints above,</w:t>
      </w:r>
    </w:p>
    <w:p>
      <w:pPr>
        <w:pStyle w:val="style0"/>
      </w:pPr>
      <w:r>
        <w:rPr/>
        <w:t>Be praise henceforth as heretofore,</w:t>
      </w:r>
    </w:p>
    <w:p>
      <w:pPr>
        <w:pStyle w:val="style0"/>
      </w:pPr>
      <w:r>
        <w:rPr/>
        <w:t>Who throned in perfect truth and love</w:t>
      </w:r>
    </w:p>
    <w:p>
      <w:pPr>
        <w:pStyle w:val="style0"/>
      </w:pPr>
      <w:r>
        <w:rPr/>
        <w:t>Liveth and reigneth evermore.</w:t>
      </w:r>
    </w:p>
    <w:p>
      <w:pPr>
        <w:pStyle w:val="style0"/>
      </w:pPr>
      <w:r>
        <w:rPr/>
      </w:r>
    </w:p>
    <w:p>
      <w:pPr>
        <w:pStyle w:val="style0"/>
      </w:pPr>
      <w:r>
        <w:rPr/>
        <w:t>[R.A.Knox]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>
  <w:style w:styleId="style0" w:type="paragraph">
    <w:name w:val="Default Style"/>
    <w:next w:val="style0"/>
    <w:pPr>
      <w:widowControl w:val="false"/>
      <w:suppressAutoHyphens w:val="true"/>
    </w:pPr>
    <w:rPr>
      <w:rFonts w:ascii="Times New Roman" w:cs="Lohit Hindi" w:eastAsia="Droid Sans Fallback" w:hAnsi="Times New Roman"/>
      <w:color w:val="auto"/>
      <w:sz w:val="24"/>
      <w:szCs w:val="24"/>
      <w:lang w:bidi="hi-IN" w:eastAsia="zh-CN" w:val="en-GB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Lohit Hindi" w:eastAsia="Droid Sans Fallback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LibreOffice/4.0.3.3$Linux_X86_64 LibreOffice_project/400m0$Build-3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2013-06-20T06:15:53.00Z</dcterms:created>
  <dc:creator>marash </dc:creator>
  <cp:revision>0</cp:revision>
</cp:coreProperties>
</file>