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  <w:r>
        <w:rPr>
          <w:rFonts w:ascii="Arial" w:hAnsi="Arial"/>
          <w:rtl w:val="0"/>
          <w:lang w:val="en-US"/>
        </w:rPr>
        <w:t xml:space="preserve">            </w:t>
      </w:r>
      <w:r>
        <w:rPr>
          <w:rFonts w:ascii="Arial" w:hAnsi="Arial"/>
          <w:b w:val="1"/>
          <w:bCs w:val="1"/>
          <w:color w:val="333333"/>
          <w:sz w:val="32"/>
          <w:szCs w:val="32"/>
          <w:u w:color="333333"/>
          <w:shd w:val="clear" w:color="auto" w:fill="ffffff"/>
          <w:rtl w:val="0"/>
          <w:lang w:val="en-US"/>
        </w:rPr>
        <w:t>O God, When Trust is Shattered</w:t>
      </w: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de-DE"/>
        </w:rPr>
        <w:t>PASSION CHORALE 7.6.7.6.D (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O Sacred Head, Now Wounded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”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)</w:t>
      </w:r>
    </w:p>
    <w:p>
      <w:pPr>
        <w:pStyle w:val="Defaul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O God, when trust is shattered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y wolves among your sheep,</w:t>
      </w:r>
    </w:p>
    <w:p>
      <w:pPr>
        <w:pStyle w:val="Default"/>
        <w:spacing w:line="312" w:lineRule="auto"/>
        <w:rPr>
          <w:rFonts w:ascii="Arial" w:cs="Arial" w:hAnsi="Arial" w:eastAsia="Arial"/>
          <w:sz w:val="23"/>
          <w:szCs w:val="23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>hen youth and children suffer,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>hen those remembering weep,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victims tell their stories,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leaders hide abuse,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When leaders side with evil,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people do their worst,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ay we reach out to victims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nd put their healing first.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If any member suffers,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e all will suffer, too.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We pray that the abusers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will learn sin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 awful cost,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making no excuses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will know that they are lost.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Then may they find redemption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as we all need it, too.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May all who serve in churches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e careful, watchful, wise.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May we prevent abuses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nd hear your children</w:t>
      </w:r>
      <w:r>
        <w:rPr>
          <w:rFonts w:ascii="Arial" w:hAnsi="Arial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s cries.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We pray that institutions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ill seek your way anew.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lang w:val="da-DK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lang w:val="da-DK"/>
        </w:rPr>
      </w:pP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  <w:lang w:val="da-DK"/>
        </w:rPr>
      </w:pP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da-DK"/>
        </w:rPr>
        <w:t xml:space="preserve">Tune: Hans Leo Hassler, 1601; harmony by Johann Sebastian Bach, 1729 </w:t>
      </w: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Text: Copyright (c) 2018 by Carolyn Winfrey Gillette.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All rights reserved.</w:t>
      </w: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en-US"/>
        </w:rPr>
        <w:t xml:space="preserve">Email: </w:t>
      </w: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it-IT"/>
        </w:rPr>
        <w:t>bcgillette@comcast.net</w:t>
      </w:r>
      <w:r>
        <w:rPr>
          <w:rFonts w:ascii="Arial" w:hAnsi="Arial" w:hint="default"/>
          <w:sz w:val="20"/>
          <w:szCs w:val="20"/>
          <w:u w:color="0000ff"/>
          <w:shd w:val="clear" w:color="auto" w:fill="ffffff"/>
          <w:rtl w:val="0"/>
          <w:lang w:val="en-US"/>
        </w:rPr>
        <w:t>     </w:t>
      </w: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en-US"/>
        </w:rPr>
        <w:t xml:space="preserve">New Hymns: </w:t>
      </w:r>
      <w:r>
        <w:rPr>
          <w:rFonts w:ascii="Arial" w:hAnsi="Arial"/>
          <w:sz w:val="20"/>
          <w:szCs w:val="20"/>
          <w:rtl w:val="0"/>
        </w:rPr>
        <w:t>www.carolynshymns.com</w:t>
      </w: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u w:color="0000ff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  <w:r>
        <w:rPr>
          <w:rFonts w:ascii="Arial" w:hAnsi="Arial"/>
          <w:rtl w:val="0"/>
          <w:lang w:val="en-US"/>
        </w:rPr>
        <w:t xml:space="preserve">            </w:t>
      </w:r>
      <w:r>
        <w:rPr>
          <w:rFonts w:ascii="Arial" w:hAnsi="Arial"/>
          <w:b w:val="1"/>
          <w:bCs w:val="1"/>
          <w:color w:val="333333"/>
          <w:sz w:val="32"/>
          <w:szCs w:val="32"/>
          <w:u w:color="333333"/>
          <w:shd w:val="clear" w:color="auto" w:fill="ffffff"/>
          <w:rtl w:val="0"/>
          <w:lang w:val="en-US"/>
        </w:rPr>
        <w:t>O God, When Trust is Shattered</w:t>
      </w: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de-DE"/>
        </w:rPr>
        <w:t>PASSION CHORALE 7.6.7.6.D (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O Sacred Head, Now Wounded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”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)</w:t>
      </w:r>
    </w:p>
    <w:p>
      <w:pPr>
        <w:pStyle w:val="Defaul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O God, when trust is shattered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y wolves among your sheep,</w:t>
      </w:r>
    </w:p>
    <w:p>
      <w:pPr>
        <w:pStyle w:val="Default"/>
        <w:spacing w:line="312" w:lineRule="auto"/>
        <w:rPr>
          <w:rFonts w:ascii="Arial" w:cs="Arial" w:hAnsi="Arial" w:eastAsia="Arial"/>
          <w:sz w:val="23"/>
          <w:szCs w:val="23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>hen youth and children suffer,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3"/>
          <w:szCs w:val="23"/>
          <w:u w:color="333333"/>
          <w:shd w:val="clear" w:color="auto" w:fill="ffffff"/>
          <w:rtl w:val="0"/>
          <w:lang w:val="en-US"/>
        </w:rPr>
        <w:t>hen those remembering weep,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victims tell their stories,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leaders hide abuse,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When leaders side with evil,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hen people do their worst,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ay we reach out to victims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nd put their healing first.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If any member suffers,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e all will suffer, too.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We pray that the abusers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will learn sin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 awful cost,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making no excuses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will know that they are lost.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Then may they find redemption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as we all need it, too.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May all who serve in churches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e careful, watchful, wise.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May we prevent abuses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nd hear your children</w:t>
      </w:r>
      <w:r>
        <w:rPr>
          <w:rFonts w:ascii="Arial" w:hAnsi="Arial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pt-PT"/>
        </w:rPr>
        <w:t>s cries.</w:t>
      </w:r>
    </w:p>
    <w:p>
      <w:pPr>
        <w:pStyle w:val="Default"/>
        <w:spacing w:line="312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We pray that institutions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ill seek your way anew.</w:t>
      </w:r>
    </w:p>
    <w:p>
      <w:pPr>
        <w:pStyle w:val="Default"/>
        <w:spacing w:line="312" w:lineRule="auto"/>
        <w:rPr>
          <w:rFonts w:ascii="Arial" w:cs="Arial" w:hAnsi="Arial" w:eastAsia="Arial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ring healing, love and mercy!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Bring justice, God of truth!</w:t>
      </w:r>
    </w:p>
    <w:p>
      <w:pPr>
        <w:pStyle w:val="Defaul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lang w:val="da-DK"/>
        </w:rPr>
      </w:pPr>
    </w:p>
    <w:p>
      <w:pPr>
        <w:pStyle w:val="Default"/>
        <w:rPr>
          <w:rFonts w:ascii="Arial" w:cs="Arial" w:hAnsi="Arial" w:eastAsia="Arial"/>
          <w:sz w:val="20"/>
          <w:szCs w:val="20"/>
          <w:lang w:val="da-DK"/>
        </w:rPr>
      </w:pP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  <w:lang w:val="da-DK"/>
        </w:rPr>
      </w:pP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da-DK"/>
        </w:rPr>
        <w:t xml:space="preserve">Tune: Hans Leo Hassler, 1601; harmony by Johann Sebastian Bach, 1729 </w:t>
      </w:r>
    </w:p>
    <w:p>
      <w:pPr>
        <w:pStyle w:val="Default"/>
        <w:rPr>
          <w:rFonts w:ascii="Arial" w:cs="Arial" w:hAnsi="Arial" w:eastAsia="Arial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Text: Copyright (c) 2018 by Carolyn Winfrey Gillette.</w:t>
      </w:r>
      <w:r>
        <w:rPr>
          <w:rFonts w:ascii="Arial" w:hAnsi="Arial" w:hint="default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  <w:rtl w:val="0"/>
          <w:lang w:val="en-US"/>
        </w:rPr>
        <w:t>All rights reserved.</w:t>
      </w:r>
    </w:p>
    <w:p>
      <w:pPr>
        <w:pStyle w:val="Default"/>
      </w:pP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en-US"/>
        </w:rPr>
        <w:t xml:space="preserve">Email: </w:t>
      </w: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it-IT"/>
        </w:rPr>
        <w:t>bcgillette@comcast.net</w:t>
      </w:r>
      <w:r>
        <w:rPr>
          <w:rFonts w:ascii="Arial" w:hAnsi="Arial" w:hint="default"/>
          <w:sz w:val="20"/>
          <w:szCs w:val="20"/>
          <w:u w:color="0000ff"/>
          <w:shd w:val="clear" w:color="auto" w:fill="ffffff"/>
          <w:rtl w:val="0"/>
          <w:lang w:val="en-US"/>
        </w:rPr>
        <w:t>     </w:t>
      </w:r>
      <w:r>
        <w:rPr>
          <w:rFonts w:ascii="Arial" w:hAnsi="Arial"/>
          <w:sz w:val="20"/>
          <w:szCs w:val="20"/>
          <w:u w:color="0000ff"/>
          <w:shd w:val="clear" w:color="auto" w:fill="ffffff"/>
          <w:rtl w:val="0"/>
          <w:lang w:val="en-US"/>
        </w:rPr>
        <w:t xml:space="preserve">New Hymns: </w:t>
      </w:r>
      <w:r>
        <w:rPr>
          <w:rFonts w:ascii="Arial" w:hAnsi="Arial"/>
          <w:sz w:val="20"/>
          <w:szCs w:val="20"/>
          <w:u w:color="0000ff"/>
          <w:rtl w:val="0"/>
          <w:lang w:val="en-US"/>
        </w:rPr>
        <w:t>www.carolynshymns.com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15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